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r w:rsidRPr="00002698">
        <w:rPr>
          <w:rFonts w:ascii="Arial" w:hAnsi="Arial" w:cs="Arial"/>
          <w:sz w:val="24"/>
          <w:szCs w:val="24"/>
          <w:lang w:val="fr-FR"/>
        </w:rPr>
        <w:t>Fiche de travail -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</w:p>
    <w:p w:rsidR="00002698" w:rsidRPr="00002698" w:rsidRDefault="00002698" w:rsidP="00002698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002698">
        <w:rPr>
          <w:rFonts w:ascii="Arial" w:hAnsi="Arial" w:cs="Arial"/>
          <w:b/>
          <w:bCs/>
          <w:sz w:val="24"/>
          <w:szCs w:val="24"/>
          <w:lang w:val="fr-FR"/>
        </w:rPr>
        <w:t xml:space="preserve">1. Cherchez des adjectifs formés avec les suffixes </w:t>
      </w:r>
      <w:r w:rsidRPr="00002698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–able</w:t>
      </w:r>
      <w:r w:rsidRPr="00002698">
        <w:rPr>
          <w:rFonts w:ascii="Arial" w:hAnsi="Arial" w:cs="Arial"/>
          <w:b/>
          <w:bCs/>
          <w:sz w:val="24"/>
          <w:szCs w:val="24"/>
          <w:lang w:val="fr-FR"/>
        </w:rPr>
        <w:t xml:space="preserve"> ou </w:t>
      </w:r>
      <w:r w:rsidRPr="00002698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–</w:t>
      </w:r>
      <w:proofErr w:type="spellStart"/>
      <w:r w:rsidRPr="00002698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ible</w:t>
      </w:r>
      <w:proofErr w:type="spellEnd"/>
      <w:r w:rsidRPr="00002698">
        <w:rPr>
          <w:rFonts w:ascii="Arial" w:hAnsi="Arial" w:cs="Arial"/>
          <w:b/>
          <w:bCs/>
          <w:sz w:val="24"/>
          <w:szCs w:val="24"/>
          <w:lang w:val="fr-FR"/>
        </w:rPr>
        <w:t xml:space="preserve"> et signifiant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qui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mérite d’être admiré :                                        qui est propre à faire rire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qui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peut être prévu :                                                 qui nuit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qui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peut vivre :                                                       qui cause un préjudice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qui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est sujet à la putréfaction :                                que l’on ne peut pas rassasier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qui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donne de la peine :                                         à quoi l’on ne peut remédier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que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l’on ne peut pas effacer :                                que l’on peut guérir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qui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cause de l’épouvante :                                   qui est d’humeur douce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qui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aime la paix :                                             que l’on ne peut pas apaiser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dont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on ne peut pas douter :                           que l’on ne peut pas éteindre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dont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on peut disposer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</w:p>
    <w:p w:rsidR="00002698" w:rsidRPr="00002698" w:rsidRDefault="00002698" w:rsidP="00002698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002698">
        <w:rPr>
          <w:rFonts w:ascii="Arial" w:hAnsi="Arial" w:cs="Arial"/>
          <w:b/>
          <w:bCs/>
          <w:sz w:val="24"/>
          <w:szCs w:val="24"/>
          <w:lang w:val="fr-FR"/>
        </w:rPr>
        <w:t xml:space="preserve">2. Donnez les adjectifs en </w:t>
      </w:r>
      <w:r w:rsidRPr="00002698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-able</w:t>
      </w:r>
      <w:r w:rsidRPr="00002698">
        <w:rPr>
          <w:rFonts w:ascii="Arial" w:hAnsi="Arial" w:cs="Arial"/>
          <w:b/>
          <w:bCs/>
          <w:sz w:val="24"/>
          <w:szCs w:val="24"/>
          <w:lang w:val="fr-FR"/>
        </w:rPr>
        <w:t xml:space="preserve"> qui corresponds aux verbes suivants 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r w:rsidRPr="00002698">
        <w:rPr>
          <w:rFonts w:ascii="Arial" w:hAnsi="Arial" w:cs="Arial"/>
          <w:sz w:val="24"/>
          <w:szCs w:val="24"/>
          <w:lang w:val="fr-FR"/>
        </w:rPr>
        <w:t>Réaliser                                                    servir                                                  utiliser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r w:rsidRPr="00002698">
        <w:rPr>
          <w:rFonts w:ascii="Arial" w:hAnsi="Arial" w:cs="Arial"/>
          <w:sz w:val="24"/>
          <w:szCs w:val="24"/>
          <w:lang w:val="fr-FR"/>
        </w:rPr>
        <w:t>Préférer                                          favoriser                                                      séduire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r w:rsidRPr="00002698">
        <w:rPr>
          <w:rFonts w:ascii="Arial" w:hAnsi="Arial" w:cs="Arial"/>
          <w:sz w:val="24"/>
          <w:szCs w:val="24"/>
          <w:lang w:val="fr-FR"/>
        </w:rPr>
        <w:t>Préparer                                             légaliser                                                    localiser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r w:rsidRPr="00002698">
        <w:rPr>
          <w:rFonts w:ascii="Arial" w:hAnsi="Arial" w:cs="Arial"/>
          <w:sz w:val="24"/>
          <w:szCs w:val="24"/>
          <w:lang w:val="fr-FR"/>
        </w:rPr>
        <w:t>Rémunérer                                             nettoyer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</w:p>
    <w:p w:rsidR="00002698" w:rsidRPr="00002698" w:rsidRDefault="00002698" w:rsidP="00002698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002698">
        <w:rPr>
          <w:rFonts w:ascii="Arial" w:hAnsi="Arial" w:cs="Arial"/>
          <w:b/>
          <w:bCs/>
          <w:sz w:val="24"/>
          <w:szCs w:val="24"/>
          <w:lang w:val="fr-FR"/>
        </w:rPr>
        <w:t>3. Faites entrer dans des phrases (pour faire la différence entre) les adjectifs formés avec les suffixes</w:t>
      </w:r>
      <w:r w:rsidRPr="00002698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–able</w:t>
      </w:r>
      <w:r w:rsidRPr="00002698">
        <w:rPr>
          <w:rFonts w:ascii="Arial" w:hAnsi="Arial" w:cs="Arial"/>
          <w:b/>
          <w:bCs/>
          <w:sz w:val="24"/>
          <w:szCs w:val="24"/>
          <w:lang w:val="fr-FR"/>
        </w:rPr>
        <w:t xml:space="preserve"> ou </w:t>
      </w:r>
      <w:r w:rsidRPr="00002698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–</w:t>
      </w:r>
      <w:proofErr w:type="spellStart"/>
      <w:r w:rsidRPr="00002698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ible</w:t>
      </w:r>
      <w:proofErr w:type="spellEnd"/>
      <w:r w:rsidRPr="00002698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 </w:t>
      </w:r>
      <w:r w:rsidRPr="00002698">
        <w:rPr>
          <w:rFonts w:ascii="Arial" w:hAnsi="Arial" w:cs="Arial"/>
          <w:b/>
          <w:bCs/>
          <w:sz w:val="24"/>
          <w:szCs w:val="24"/>
          <w:lang w:val="fr-FR"/>
        </w:rPr>
        <w:t>: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croyable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  <w:t>crédible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lastRenderedPageBreak/>
        <w:t>incroyable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ab/>
      </w:r>
      <w:proofErr w:type="spellStart"/>
      <w:r w:rsidRPr="00002698">
        <w:rPr>
          <w:rFonts w:ascii="Arial" w:hAnsi="Arial" w:cs="Arial"/>
          <w:sz w:val="24"/>
          <w:szCs w:val="24"/>
          <w:lang w:val="fr-FR"/>
        </w:rPr>
        <w:t>incrédible</w:t>
      </w:r>
      <w:proofErr w:type="spellEnd"/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r w:rsidRPr="00002698">
        <w:rPr>
          <w:rFonts w:ascii="Arial" w:hAnsi="Arial" w:cs="Arial"/>
          <w:sz w:val="24"/>
          <w:szCs w:val="24"/>
          <w:lang w:val="fr-FR"/>
        </w:rPr>
        <w:t>Argot</w:t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>JE TCHATCHE, TU TCHATCHES, IL TCHATCHE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>"</w:t>
      </w:r>
      <w:hyperlink r:id="rId5" w:anchor="tchatcher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Tchatcher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molièreman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, c’est la 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laserie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grave ! ". Vous n’avez rien compris ? Traduction du "céfran" en français standard : "Parler français (la langue de Molière), c’est nul ! ".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Cette nouvelle forme du "tchatcher" contemporain évolue si vite que les dictionnaires et les études linguistiques </w:t>
      </w:r>
      <w:hyperlink r:id="rId6" w:anchor="peiner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peinent à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suivre le mouvement. Le "français des jeunes", qui naît très souvent dans les banlieues, plaît </w:t>
      </w:r>
      <w:hyperlink r:id="rId7" w:anchor="evidence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à l’évidence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, et pas seulement aux jeunes. Beaucoup d’expressions </w:t>
      </w:r>
      <w:hyperlink r:id="rId8" w:anchor="recuperees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sont récupérées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par les médias, les publicitaires, les marques commerciales, et aussi par les autres générations (phénomène nouveau).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>Mais attention, si vous dites encore "nase" pour "nul", vous êtes "ouf" (fou). On ne fume plus une "clope" mais une "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nuigrave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" (de l’inscription "nuit gravement à la santé" qui figure sur les paquets de cigarettes). Cette inventivité passionne les linguistes, adeptes ou détracteurs, même si beaucoup de ces mots </w:t>
      </w:r>
      <w:hyperlink r:id="rId9" w:anchor="branche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"branchés"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ne s’utiliseront plus dans quelques années, voire quelques mois.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Le "verlan" est un langage codé qui consiste à inverser les syllabes (à l’envers, c’est donc verlan). Mais, à peine digéré le fameux </w:t>
      </w:r>
      <w:hyperlink r:id="rId10" w:anchor="beton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"laisse béton !"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, cette technique </w:t>
      </w:r>
      <w:hyperlink r:id="rId11" w:anchor="verlanisee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a été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une nouvelle fois </w:t>
      </w:r>
      <w:hyperlink r:id="rId12" w:anchor="verlanisee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"</w:t>
        </w:r>
        <w:proofErr w:type="spellStart"/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verlanisée</w:t>
        </w:r>
        <w:proofErr w:type="spellEnd"/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"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> : la femme est d’abord devenue une "meuf", pour être aujourd’hui une "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feume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>" ; la mère, qui s’appelait une "reum", est maintenant une "meure".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Dans </w:t>
      </w:r>
      <w:hyperlink r:id="rId13" w:anchor="parler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le parler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jeune (en verlan ou non, car les autres formes de langage sont </w:t>
      </w:r>
      <w:hyperlink r:id="rId14" w:anchor="plethorique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pléthoriques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>), les emprunts ne se comptent plus : citons l’arabe dans "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zarma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", pour "ma parole !" ; les parlers régionaux, comme dans "un 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mia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", pour "un beau gars, à la mode" de Marseille ; et même l’argot classique, avec "oseille" pour "argent". Les métaphores sont souvent </w:t>
      </w:r>
      <w:hyperlink r:id="rId15" w:anchor="criant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criantes de vérité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> : un "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findus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>" ou un "fax" est une fille maigre et sans poitrine …</w:t>
      </w:r>
    </w:p>
    <w:p w:rsidR="00002698" w:rsidRPr="00002698" w:rsidRDefault="00002698" w:rsidP="00002698">
      <w:pPr>
        <w:rPr>
          <w:rStyle w:val="Hyperlink"/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Depuis peu, un </w:t>
      </w:r>
      <w:hyperlink r:id="rId16" w:anchor="metalangage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métalangage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fait des ravages … Loin du jargon des banlieues, ce langage des centres villes branchés s’appuie sur le verlan, mais fait surtout appel aux anglicismes (l’anglais est "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hyperin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") et à une prononciation anglaise approximative, où le "y" se prononce "aille" : "no 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soucy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> !" [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no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souçaille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>] pour "pas de problème !". Il faut absolument être "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fashion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>", "</w:t>
      </w:r>
      <w:proofErr w:type="spellStart"/>
      <w:r w:rsidRPr="00002698">
        <w:rPr>
          <w:rFonts w:ascii="Arial" w:hAnsi="Arial" w:cs="Arial"/>
          <w:bCs/>
          <w:sz w:val="24"/>
          <w:szCs w:val="24"/>
          <w:lang w:val="fr-FR"/>
        </w:rPr>
        <w:t>hypercool</w:t>
      </w:r>
      <w:proofErr w:type="spellEnd"/>
      <w:r w:rsidRPr="00002698">
        <w:rPr>
          <w:rFonts w:ascii="Arial" w:hAnsi="Arial" w:cs="Arial"/>
          <w:bCs/>
          <w:sz w:val="24"/>
          <w:szCs w:val="24"/>
          <w:lang w:val="fr-FR"/>
        </w:rPr>
        <w:t>" et même "flashy" !</w:t>
      </w:r>
      <w:r w:rsidRPr="00002698">
        <w:rPr>
          <w:rFonts w:ascii="Arial" w:hAnsi="Arial" w:cs="Arial"/>
          <w:bCs/>
          <w:sz w:val="24"/>
          <w:szCs w:val="24"/>
        </w:rPr>
        <w:fldChar w:fldCharType="begin"/>
      </w:r>
      <w:r w:rsidRPr="00002698">
        <w:rPr>
          <w:rFonts w:ascii="Arial" w:hAnsi="Arial" w:cs="Arial"/>
          <w:bCs/>
          <w:sz w:val="24"/>
          <w:szCs w:val="24"/>
          <w:lang w:val="fr-FR"/>
        </w:rPr>
        <w:instrText xml:space="preserve"> HYPERLINK "http://www.bonjourdefrance.com/n5/qcm/a42s.htm" \l "soit" </w:instrText>
      </w:r>
      <w:r w:rsidRPr="00002698">
        <w:rPr>
          <w:rFonts w:ascii="Arial" w:hAnsi="Arial" w:cs="Arial"/>
          <w:bCs/>
          <w:sz w:val="24"/>
          <w:szCs w:val="24"/>
        </w:rPr>
        <w:fldChar w:fldCharType="separate"/>
      </w:r>
    </w:p>
    <w:p w:rsidR="00002698" w:rsidRPr="00002698" w:rsidRDefault="00002698" w:rsidP="00002698">
      <w:pPr>
        <w:rPr>
          <w:rFonts w:ascii="Arial" w:hAnsi="Arial" w:cs="Arial"/>
          <w:sz w:val="24"/>
          <w:szCs w:val="24"/>
          <w:lang w:val="fr-FR"/>
        </w:rPr>
      </w:pPr>
      <w:r w:rsidRPr="00002698">
        <w:rPr>
          <w:rStyle w:val="Hyperlink"/>
          <w:rFonts w:ascii="Arial" w:hAnsi="Arial" w:cs="Arial"/>
          <w:bCs/>
          <w:sz w:val="24"/>
          <w:szCs w:val="24"/>
          <w:lang w:val="fr-FR"/>
        </w:rPr>
        <w:lastRenderedPageBreak/>
        <w:t>Quoi qu’il en soit</w:t>
      </w:r>
      <w:r w:rsidRPr="00002698">
        <w:rPr>
          <w:rFonts w:ascii="Arial" w:hAnsi="Arial" w:cs="Arial"/>
          <w:sz w:val="24"/>
          <w:szCs w:val="24"/>
        </w:rPr>
        <w:fldChar w:fldCharType="end"/>
      </w: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, ces formes de langage permettent d’afficher une appartenance à un groupe, à un milieu, et d’affirmer sa différence (surtout ne pas faire partie de </w:t>
      </w:r>
      <w:hyperlink r:id="rId17" w:anchor="masse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"la masse"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 !). Création collective, signe de reconnaissance et de connivence communautaire, mais aussi jeu avec et sur la langue. Ce "céfran" au caractère éphémère laissera tout de même des traces qui </w:t>
      </w:r>
      <w:hyperlink r:id="rId18" w:anchor="integreront" w:history="1">
        <w:r w:rsidRPr="00002698">
          <w:rPr>
            <w:rStyle w:val="Hyperlink"/>
            <w:rFonts w:ascii="Arial" w:hAnsi="Arial" w:cs="Arial"/>
            <w:bCs/>
            <w:sz w:val="24"/>
            <w:szCs w:val="24"/>
            <w:lang w:val="fr-FR"/>
          </w:rPr>
          <w:t>s’intégreront</w:t>
        </w:r>
      </w:hyperlink>
      <w:r w:rsidRPr="00002698">
        <w:rPr>
          <w:rFonts w:ascii="Arial" w:hAnsi="Arial" w:cs="Arial"/>
          <w:bCs/>
          <w:sz w:val="24"/>
          <w:szCs w:val="24"/>
          <w:lang w:val="fr-FR"/>
        </w:rPr>
        <w:t>, avec le temps, dans notre français standard.</w:t>
      </w:r>
    </w:p>
    <w:p w:rsidR="00002698" w:rsidRPr="00002698" w:rsidRDefault="00002698" w:rsidP="00002698">
      <w:pPr>
        <w:rPr>
          <w:rFonts w:ascii="Arial" w:hAnsi="Arial" w:cs="Arial"/>
          <w:i/>
          <w:sz w:val="24"/>
          <w:szCs w:val="24"/>
          <w:lang w:val="fr-FR"/>
        </w:rPr>
      </w:pPr>
      <w:r w:rsidRPr="00002698">
        <w:rPr>
          <w:rFonts w:ascii="Arial" w:hAnsi="Arial" w:cs="Arial"/>
          <w:i/>
          <w:sz w:val="24"/>
          <w:szCs w:val="24"/>
          <w:lang w:val="fr-FR"/>
        </w:rPr>
        <w:t>Références : " Le dico du français qui se cause " Pierre Merle (éditions Milan)</w:t>
      </w:r>
    </w:p>
    <w:p w:rsidR="00002698" w:rsidRPr="00002698" w:rsidRDefault="00002698" w:rsidP="00002698">
      <w:pPr>
        <w:rPr>
          <w:rFonts w:ascii="Arial" w:hAnsi="Arial" w:cs="Arial"/>
          <w:i/>
          <w:sz w:val="24"/>
          <w:szCs w:val="24"/>
          <w:lang w:val="fr-FR"/>
        </w:rPr>
      </w:pPr>
      <w:r w:rsidRPr="00002698">
        <w:rPr>
          <w:rFonts w:ascii="Arial" w:hAnsi="Arial" w:cs="Arial"/>
          <w:i/>
          <w:sz w:val="24"/>
          <w:szCs w:val="24"/>
          <w:lang w:val="fr-FR"/>
        </w:rPr>
        <w:t xml:space="preserve">" Comment tu tchatches ! " Jean Pierre </w:t>
      </w:r>
      <w:proofErr w:type="spellStart"/>
      <w:r w:rsidRPr="00002698">
        <w:rPr>
          <w:rFonts w:ascii="Arial" w:hAnsi="Arial" w:cs="Arial"/>
          <w:i/>
          <w:sz w:val="24"/>
          <w:szCs w:val="24"/>
          <w:lang w:val="fr-FR"/>
        </w:rPr>
        <w:t>Guadailler</w:t>
      </w:r>
      <w:proofErr w:type="spellEnd"/>
      <w:r w:rsidRPr="00002698">
        <w:rPr>
          <w:rFonts w:ascii="Arial" w:hAnsi="Arial" w:cs="Arial"/>
          <w:i/>
          <w:sz w:val="24"/>
          <w:szCs w:val="24"/>
          <w:lang w:val="fr-FR"/>
        </w:rPr>
        <w:t xml:space="preserve"> (Maisonneuve et </w:t>
      </w:r>
      <w:proofErr w:type="spellStart"/>
      <w:r w:rsidRPr="00002698">
        <w:rPr>
          <w:rFonts w:ascii="Arial" w:hAnsi="Arial" w:cs="Arial"/>
          <w:i/>
          <w:sz w:val="24"/>
          <w:szCs w:val="24"/>
          <w:lang w:val="fr-FR"/>
        </w:rPr>
        <w:t>Larose</w:t>
      </w:r>
      <w:proofErr w:type="spellEnd"/>
      <w:r w:rsidRPr="00002698">
        <w:rPr>
          <w:rFonts w:ascii="Arial" w:hAnsi="Arial" w:cs="Arial"/>
          <w:i/>
          <w:sz w:val="24"/>
          <w:szCs w:val="24"/>
          <w:lang w:val="fr-FR"/>
        </w:rPr>
        <w:t>)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>Questions</w:t>
      </w:r>
    </w:p>
    <w:p w:rsidR="00002698" w:rsidRPr="00002698" w:rsidRDefault="00002698" w:rsidP="00002698">
      <w:pPr>
        <w:rPr>
          <w:rFonts w:ascii="Arial" w:hAnsi="Arial" w:cs="Arial"/>
          <w:bCs/>
          <w:i/>
          <w:sz w:val="24"/>
          <w:szCs w:val="24"/>
          <w:lang w:val="fr-FR"/>
        </w:rPr>
      </w:pPr>
      <w:r w:rsidRPr="00002698">
        <w:rPr>
          <w:rFonts w:ascii="Arial" w:hAnsi="Arial" w:cs="Arial"/>
          <w:bCs/>
          <w:i/>
          <w:sz w:val="24"/>
          <w:szCs w:val="24"/>
          <w:lang w:val="fr-FR"/>
        </w:rPr>
        <w:t>Essayez de trouver la signification des termes qui suivent :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Un " keuf ", c’est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sz w:val="24"/>
          <w:szCs w:val="24"/>
          <w:lang w:val="fr-FR"/>
        </w:rPr>
        <w:t>un</w:t>
      </w:r>
      <w:proofErr w:type="gramEnd"/>
      <w:r w:rsidRPr="00002698">
        <w:rPr>
          <w:rFonts w:ascii="Arial" w:hAnsi="Arial" w:cs="Arial"/>
          <w:sz w:val="24"/>
          <w:szCs w:val="24"/>
          <w:lang w:val="fr-FR"/>
        </w:rPr>
        <w:t xml:space="preserve"> phoque </w:t>
      </w:r>
      <w:r w:rsidRPr="00002698">
        <w:rPr>
          <w:rFonts w:ascii="Arial" w:hAnsi="Arial" w:cs="Arial"/>
          <w:sz w:val="24"/>
          <w:szCs w:val="24"/>
          <w:lang w:val="fr-FR"/>
        </w:rPr>
        <w:tab/>
        <w:t xml:space="preserve"> </w:t>
      </w:r>
      <w:r w:rsidRPr="00002698">
        <w:rPr>
          <w:rFonts w:ascii="Arial" w:hAnsi="Arial" w:cs="Arial"/>
          <w:bCs/>
          <w:sz w:val="24"/>
          <w:szCs w:val="24"/>
          <w:lang w:val="fr-FR"/>
        </w:rPr>
        <w:t>un flic (un gendarme, en argot)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une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clef (ou clé)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>" </w:t>
      </w:r>
      <w:proofErr w:type="spellStart"/>
      <w:r w:rsidRPr="00002698">
        <w:rPr>
          <w:rFonts w:ascii="Arial" w:hAnsi="Arial" w:cs="Arial"/>
          <w:b/>
          <w:sz w:val="24"/>
          <w:szCs w:val="24"/>
          <w:lang w:val="fr-FR"/>
        </w:rPr>
        <w:t>Tromé</w:t>
      </w:r>
      <w:proofErr w:type="spellEnd"/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 " veut dire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le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métro 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</w:r>
      <w:r w:rsidRPr="00002698">
        <w:rPr>
          <w:rFonts w:ascii="Arial" w:hAnsi="Arial" w:cs="Arial"/>
          <w:sz w:val="24"/>
          <w:szCs w:val="24"/>
          <w:lang w:val="fr-FR"/>
        </w:rPr>
        <w:t>mettre</w:t>
      </w:r>
      <w:r w:rsidRPr="00002698">
        <w:rPr>
          <w:rFonts w:ascii="Arial" w:hAnsi="Arial" w:cs="Arial"/>
          <w:sz w:val="24"/>
          <w:szCs w:val="24"/>
          <w:lang w:val="fr-FR"/>
        </w:rPr>
        <w:tab/>
        <w:t>u</w:t>
      </w:r>
      <w:r w:rsidRPr="00002698">
        <w:rPr>
          <w:rFonts w:ascii="Arial" w:hAnsi="Arial" w:cs="Arial"/>
          <w:bCs/>
          <w:sz w:val="24"/>
          <w:szCs w:val="24"/>
          <w:lang w:val="fr-FR"/>
        </w:rPr>
        <w:t>ne montre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Un " rebeu ", c’est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du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beurre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un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beur (un arabe, en verlan)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un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petit beurre (un biscuit)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Un " relou ", c’est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un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lourd (une personne sans finesse, en langage familier)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un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achat d’occasion 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  <w:t>un véhicule sur roues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Un " bouffon ", c’est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un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clown de cirque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  <w:t>un crétin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une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" bonne bouffe " (un bon repas, en langage familier)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" Ca tape " veut dire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lastRenderedPageBreak/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il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y a une bagarre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  <w:t>c’est douloureux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c’est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vraiment bien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" Être super </w:t>
      </w:r>
      <w:proofErr w:type="spellStart"/>
      <w:r w:rsidRPr="00002698">
        <w:rPr>
          <w:rFonts w:ascii="Arial" w:hAnsi="Arial" w:cs="Arial"/>
          <w:b/>
          <w:sz w:val="24"/>
          <w:szCs w:val="24"/>
          <w:lang w:val="fr-FR"/>
        </w:rPr>
        <w:t>upset</w:t>
      </w:r>
      <w:proofErr w:type="spellEnd"/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 " signifie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être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à la mode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  <w:t>être en haut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  <w:t>être en colère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" Cette belette est limite criminelle " veut dire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cette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belette (petit animal carnivore) est dangereuse et agressive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cette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fille est superbe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cette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personne mérite la prison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" Je le truste pas, il m’a pas </w:t>
      </w:r>
      <w:proofErr w:type="spellStart"/>
      <w:r w:rsidRPr="00002698">
        <w:rPr>
          <w:rFonts w:ascii="Arial" w:hAnsi="Arial" w:cs="Arial"/>
          <w:b/>
          <w:sz w:val="24"/>
          <w:szCs w:val="24"/>
          <w:lang w:val="fr-FR"/>
        </w:rPr>
        <w:t>caré</w:t>
      </w:r>
      <w:proofErr w:type="spellEnd"/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 de la </w:t>
      </w:r>
      <w:proofErr w:type="spellStart"/>
      <w:r w:rsidRPr="00002698">
        <w:rPr>
          <w:rFonts w:ascii="Arial" w:hAnsi="Arial" w:cs="Arial"/>
          <w:b/>
          <w:sz w:val="24"/>
          <w:szCs w:val="24"/>
          <w:lang w:val="fr-FR"/>
        </w:rPr>
        <w:t>résoi</w:t>
      </w:r>
      <w:proofErr w:type="spellEnd"/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 " signifie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je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ne le trouve pas, il ne m’a pas vu dans le réseau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je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ne veux plus le voir, il ne m’a pas remboursé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je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ne lui fais pas confiance, il ne m’a pas prêté attention de la soirée.</w:t>
      </w:r>
    </w:p>
    <w:p w:rsidR="00002698" w:rsidRPr="00002698" w:rsidRDefault="00002698" w:rsidP="00002698">
      <w:pPr>
        <w:rPr>
          <w:rFonts w:ascii="Arial" w:hAnsi="Arial" w:cs="Arial"/>
          <w:b/>
          <w:sz w:val="24"/>
          <w:szCs w:val="24"/>
          <w:lang w:val="fr-FR"/>
        </w:rPr>
      </w:pPr>
      <w:r w:rsidRPr="00002698">
        <w:rPr>
          <w:rFonts w:ascii="Arial" w:hAnsi="Arial" w:cs="Arial"/>
          <w:b/>
          <w:sz w:val="24"/>
          <w:szCs w:val="24"/>
          <w:lang w:val="fr-FR"/>
        </w:rPr>
        <w:t xml:space="preserve">" T’as rien dans le disque dur " veut dire : 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tu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n’as plus d’argent</w:t>
      </w:r>
      <w:r w:rsidRPr="00002698">
        <w:rPr>
          <w:rFonts w:ascii="Arial" w:hAnsi="Arial" w:cs="Arial"/>
          <w:bCs/>
          <w:sz w:val="24"/>
          <w:szCs w:val="24"/>
          <w:lang w:val="fr-FR"/>
        </w:rPr>
        <w:tab/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tu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es nul</w:t>
      </w:r>
    </w:p>
    <w:p w:rsidR="00002698" w:rsidRPr="00002698" w:rsidRDefault="00002698" w:rsidP="00002698">
      <w:pPr>
        <w:rPr>
          <w:rFonts w:ascii="Arial" w:hAnsi="Arial" w:cs="Arial"/>
          <w:bCs/>
          <w:sz w:val="24"/>
          <w:szCs w:val="24"/>
          <w:lang w:val="fr-FR"/>
        </w:rPr>
      </w:pPr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gramStart"/>
      <w:r w:rsidRPr="00002698">
        <w:rPr>
          <w:rFonts w:ascii="Arial" w:hAnsi="Arial" w:cs="Arial"/>
          <w:bCs/>
          <w:sz w:val="24"/>
          <w:szCs w:val="24"/>
          <w:lang w:val="fr-FR"/>
        </w:rPr>
        <w:t>tu</w:t>
      </w:r>
      <w:proofErr w:type="gramEnd"/>
      <w:r w:rsidRPr="00002698">
        <w:rPr>
          <w:rFonts w:ascii="Arial" w:hAnsi="Arial" w:cs="Arial"/>
          <w:bCs/>
          <w:sz w:val="24"/>
          <w:szCs w:val="24"/>
          <w:lang w:val="fr-FR"/>
        </w:rPr>
        <w:t xml:space="preserve"> souffres des premiers symptômes de la maladie d’Alzheimer</w:t>
      </w:r>
    </w:p>
    <w:p w:rsidR="00EF275D" w:rsidRPr="00002698" w:rsidRDefault="00EF275D">
      <w:pPr>
        <w:rPr>
          <w:rFonts w:ascii="Arial" w:hAnsi="Arial" w:cs="Arial"/>
          <w:sz w:val="24"/>
          <w:szCs w:val="24"/>
          <w:lang w:val="fr-FR"/>
        </w:rPr>
      </w:pPr>
      <w:bookmarkStart w:id="0" w:name="_GoBack"/>
      <w:bookmarkEnd w:id="0"/>
    </w:p>
    <w:sectPr w:rsidR="00EF275D" w:rsidRPr="0000269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B4"/>
    <w:rsid w:val="00002698"/>
    <w:rsid w:val="00771FB4"/>
    <w:rsid w:val="00EF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26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26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njourdefrance.com/n5/qcm/a42s.htm" TargetMode="External"/><Relationship Id="rId13" Type="http://schemas.openxmlformats.org/officeDocument/2006/relationships/hyperlink" Target="http://www.bonjourdefrance.com/n5/qcm/a42s.htm" TargetMode="External"/><Relationship Id="rId18" Type="http://schemas.openxmlformats.org/officeDocument/2006/relationships/hyperlink" Target="http://www.bonjourdefrance.com/n5/qcm/a42s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onjourdefrance.com/n5/qcm/a42s.htm" TargetMode="External"/><Relationship Id="rId12" Type="http://schemas.openxmlformats.org/officeDocument/2006/relationships/hyperlink" Target="http://www.bonjourdefrance.com/n5/qcm/a42s.htm" TargetMode="External"/><Relationship Id="rId17" Type="http://schemas.openxmlformats.org/officeDocument/2006/relationships/hyperlink" Target="http://www.bonjourdefrance.com/n5/qcm/a42s.ht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bonjourdefrance.com/n5/qcm/a42s.ht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onjourdefrance.com/n5/qcm/a42s.htm" TargetMode="External"/><Relationship Id="rId11" Type="http://schemas.openxmlformats.org/officeDocument/2006/relationships/hyperlink" Target="http://www.bonjourdefrance.com/n5/qcm/a42s.htm" TargetMode="External"/><Relationship Id="rId5" Type="http://schemas.openxmlformats.org/officeDocument/2006/relationships/hyperlink" Target="http://www.bonjourdefrance.com/n5/qcm/a42s.htm" TargetMode="External"/><Relationship Id="rId15" Type="http://schemas.openxmlformats.org/officeDocument/2006/relationships/hyperlink" Target="http://www.bonjourdefrance.com/n5/qcm/a42s.htm" TargetMode="External"/><Relationship Id="rId10" Type="http://schemas.openxmlformats.org/officeDocument/2006/relationships/hyperlink" Target="http://www.bonjourdefrance.com/n5/qcm/a42s.ht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onjourdefrance.com/n5/qcm/a42s.htm" TargetMode="External"/><Relationship Id="rId14" Type="http://schemas.openxmlformats.org/officeDocument/2006/relationships/hyperlink" Target="http://www.bonjourdefrance.com/n5/qcm/a42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1023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Florentina</dc:creator>
  <cp:keywords/>
  <dc:description/>
  <cp:lastModifiedBy>Florentina</cp:lastModifiedBy>
  <cp:revision>2</cp:revision>
  <dcterms:created xsi:type="dcterms:W3CDTF">2013-11-05T17:33:00Z</dcterms:created>
  <dcterms:modified xsi:type="dcterms:W3CDTF">2013-11-05T17:33:00Z</dcterms:modified>
</cp:coreProperties>
</file>